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65D6" w14:textId="77777777" w:rsidR="008C6335" w:rsidRDefault="008C6335">
      <w:pPr>
        <w:spacing w:line="240" w:lineRule="auto"/>
        <w:rPr>
          <w:rFonts w:ascii="Times New Roman" w:hAnsi="Times New Roman"/>
          <w:b/>
          <w:sz w:val="18"/>
        </w:rPr>
      </w:pPr>
    </w:p>
    <w:p w14:paraId="59AB96BC" w14:textId="77777777" w:rsidR="008C6335" w:rsidRDefault="00153E45">
      <w:pPr>
        <w:spacing w:line="240" w:lineRule="auto"/>
        <w:jc w:val="center"/>
        <w:outlineLvl w:val="0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Технические характеристики продукта</w:t>
      </w:r>
    </w:p>
    <w:p w14:paraId="26C29BE4" w14:textId="77777777" w:rsidR="008C6335" w:rsidRDefault="00153E45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Громкоговоритель управляется умным чипом. Все контроллеры управляются одной кнопкой.</w:t>
      </w:r>
    </w:p>
    <w:p w14:paraId="12E33B65" w14:textId="77777777" w:rsidR="008C6335" w:rsidRDefault="00153E4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Характеристики продукта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1678"/>
        <w:gridCol w:w="2214"/>
        <w:gridCol w:w="1470"/>
      </w:tblGrid>
      <w:tr w:rsidR="008C6335" w14:paraId="730F50A0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42B2" w14:textId="77777777" w:rsidR="008C6335" w:rsidRDefault="00153E45">
            <w:pPr>
              <w:spacing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Искажение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7890" w14:textId="77777777" w:rsidR="008C6335" w:rsidRDefault="00153E45">
            <w:pPr>
              <w:spacing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＜1%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F43F" w14:textId="77777777" w:rsidR="008C6335" w:rsidRDefault="00153E45">
            <w:pPr>
              <w:spacing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Время записи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6BF" w14:textId="77777777" w:rsidR="008C6335" w:rsidRDefault="00153E45">
            <w:pPr>
              <w:spacing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300s</w:t>
            </w:r>
          </w:p>
        </w:tc>
      </w:tr>
      <w:tr w:rsidR="008C6335" w14:paraId="42654600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F20D" w14:textId="77777777" w:rsidR="008C6335" w:rsidRDefault="00153E45">
            <w:pPr>
              <w:spacing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Рабочее напряжение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B42A" w14:textId="77777777" w:rsidR="008C6335" w:rsidRDefault="00153E45">
            <w:pPr>
              <w:spacing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DC3.7V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881F" w14:textId="77777777" w:rsidR="008C6335" w:rsidRDefault="00153E45">
            <w:pPr>
              <w:spacing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Диапазон слышимости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F76F" w14:textId="77777777" w:rsidR="008C6335" w:rsidRDefault="00153E45">
            <w:pPr>
              <w:spacing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500m</w:t>
            </w:r>
          </w:p>
        </w:tc>
      </w:tr>
    </w:tbl>
    <w:p w14:paraId="423B3E53" w14:textId="77777777" w:rsidR="008C6335" w:rsidRDefault="008C6335">
      <w:pPr>
        <w:spacing w:line="240" w:lineRule="auto"/>
        <w:rPr>
          <w:rFonts w:ascii="Times New Roman" w:hAnsi="Times New Roman"/>
          <w:b/>
          <w:sz w:val="24"/>
        </w:rPr>
      </w:pPr>
    </w:p>
    <w:p w14:paraId="75D2C533" w14:textId="77777777" w:rsidR="008C6335" w:rsidRDefault="00153E45">
      <w:pPr>
        <w:spacing w:line="240" w:lineRule="auto"/>
        <w:ind w:left="241" w:hanging="241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24"/>
        </w:rPr>
        <w:t xml:space="preserve">Установка </w:t>
      </w:r>
      <w:r>
        <w:rPr>
          <w:rFonts w:ascii="Times New Roman" w:hAnsi="Times New Roman"/>
          <w:b/>
          <w:sz w:val="24"/>
        </w:rPr>
        <w:t>батареи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18"/>
        </w:rPr>
        <w:t xml:space="preserve"> Крышка батарейного отсека находится на конце ручки. Нажмите  кнопку, чтобы открыть крышку, затем вставьте аккумулятор в соответствующий слот и    закройте крышку. Внутренняя часть батарейного отсека - катод(-), внешняя - анод(+).     Громкоговорит</w:t>
      </w:r>
      <w:r>
        <w:rPr>
          <w:rFonts w:ascii="Times New Roman" w:hAnsi="Times New Roman"/>
          <w:sz w:val="18"/>
        </w:rPr>
        <w:t>ель не будет работать, если батарея установлена с неправильным плюсом   или минусом.</w:t>
      </w:r>
    </w:p>
    <w:p w14:paraId="31E42792" w14:textId="77777777" w:rsidR="008C6335" w:rsidRDefault="00153E45">
      <w:pPr>
        <w:spacing w:line="240" w:lineRule="auto"/>
        <w:ind w:left="241" w:hanging="2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Заряд батареи: </w:t>
      </w:r>
      <w:r>
        <w:rPr>
          <w:rFonts w:ascii="Times New Roman" w:hAnsi="Times New Roman"/>
          <w:sz w:val="18"/>
        </w:rPr>
        <w:t>Зарядите батарею, поместив ее в соответствующую зарядную станцию с правильным плюсом/минусом или зарядите громкоговоритель с помощью специального    USB-каб</w:t>
      </w:r>
      <w:r>
        <w:rPr>
          <w:rFonts w:ascii="Times New Roman" w:hAnsi="Times New Roman"/>
          <w:sz w:val="18"/>
        </w:rPr>
        <w:t>еля.</w:t>
      </w:r>
    </w:p>
    <w:p w14:paraId="18CED133" w14:textId="77777777" w:rsidR="008C6335" w:rsidRDefault="00153E4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Инструкция по эксплуатации:</w:t>
      </w:r>
    </w:p>
    <w:p w14:paraId="513C5E1A" w14:textId="77777777" w:rsidR="008C6335" w:rsidRDefault="00153E45">
      <w:pPr>
        <w:spacing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[ON/OFF]: </w:t>
      </w:r>
      <w:r>
        <w:rPr>
          <w:rFonts w:ascii="Times New Roman" w:hAnsi="Times New Roman"/>
          <w:sz w:val="18"/>
        </w:rPr>
        <w:t>На короткое время зажмите кнопку с включенным светом, чтобы включить      питание. Теперь вы можете говорить. Нажмите кнопку еще раз, чтобы выключить   питание.</w:t>
      </w:r>
    </w:p>
    <w:p w14:paraId="13F2FDB7" w14:textId="77777777" w:rsidR="008C6335" w:rsidRDefault="00153E45">
      <w:pPr>
        <w:spacing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[RECORD]: </w:t>
      </w:r>
      <w:r>
        <w:rPr>
          <w:rFonts w:ascii="Times New Roman" w:hAnsi="Times New Roman"/>
          <w:sz w:val="18"/>
        </w:rPr>
        <w:t>Короткое нажатие кнопки со световой вспышк</w:t>
      </w:r>
      <w:r>
        <w:rPr>
          <w:rFonts w:ascii="Times New Roman" w:hAnsi="Times New Roman"/>
          <w:sz w:val="18"/>
        </w:rPr>
        <w:t>ой позволяет начать запись.      Нажмите кнопку еще раз, чтобы завершить сеанс записи.</w:t>
      </w:r>
    </w:p>
    <w:p w14:paraId="6BFC0907" w14:textId="77777777" w:rsidR="008C6335" w:rsidRDefault="00153E45">
      <w:pPr>
        <w:spacing w:line="240" w:lineRule="auto"/>
        <w:ind w:left="620" w:hanging="62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[PLAY/BLUETOOTH]: </w:t>
      </w:r>
      <w:r>
        <w:rPr>
          <w:rFonts w:ascii="Times New Roman" w:hAnsi="Times New Roman"/>
          <w:sz w:val="18"/>
        </w:rPr>
        <w:t>На короткое время зажмите кнопку, чтобы прослушать вашу запись. Нажмите кнопку еще раз, чтобы остановить ее. Длительное нажатие кнопки позволит включит</w:t>
      </w:r>
      <w:r>
        <w:rPr>
          <w:rFonts w:ascii="Times New Roman" w:hAnsi="Times New Roman"/>
          <w:sz w:val="18"/>
        </w:rPr>
        <w:t xml:space="preserve">ь Bluetooth, длительное нажатие еще раз - выключить Bluetooth. </w:t>
      </w:r>
    </w:p>
    <w:p w14:paraId="3EF3508C" w14:textId="77777777" w:rsidR="008C6335" w:rsidRDefault="00153E45">
      <w:pPr>
        <w:spacing w:line="240" w:lineRule="auto"/>
        <w:ind w:left="620" w:hanging="62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[MUSIC/SIREN]: </w:t>
      </w:r>
      <w:r>
        <w:rPr>
          <w:rFonts w:ascii="Times New Roman" w:hAnsi="Times New Roman"/>
          <w:sz w:val="18"/>
        </w:rPr>
        <w:t>Короткое нажатие кнопки - для воспроизведения музыки. Длительное      нажатие на кнопку, чтобы включить сирену. Нажмите кнопку еще раз, чтобы        выключить ее.</w:t>
      </w:r>
    </w:p>
    <w:p w14:paraId="1765E035" w14:textId="77777777" w:rsidR="008C6335" w:rsidRDefault="00153E45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[VOL- </w:t>
      </w:r>
      <w:r>
        <w:rPr>
          <w:rFonts w:ascii="Times New Roman" w:hAnsi="Times New Roman"/>
          <w:b/>
          <w:noProof/>
          <w:sz w:val="18"/>
        </w:rPr>
        <w:drawing>
          <wp:inline distT="0" distB="0" distL="0" distR="0" wp14:anchorId="23B2A5B5" wp14:editId="178BC522">
            <wp:extent cx="123825" cy="825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23825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18"/>
        </w:rPr>
        <w:t xml:space="preserve">]: </w:t>
      </w:r>
      <w:r>
        <w:rPr>
          <w:rFonts w:ascii="Times New Roman" w:hAnsi="Times New Roman"/>
          <w:sz w:val="18"/>
        </w:rPr>
        <w:t>Длит</w:t>
      </w:r>
      <w:r>
        <w:rPr>
          <w:rFonts w:ascii="Times New Roman" w:hAnsi="Times New Roman"/>
          <w:sz w:val="18"/>
        </w:rPr>
        <w:t>ельное нажатие кнопки - уменьшение громкости и короткое нажатие кнопки для воспроизведения предыдущей записи при использовании TF-карты, U-диска или Bluetooth.</w:t>
      </w:r>
    </w:p>
    <w:p w14:paraId="3A570076" w14:textId="77777777" w:rsidR="008C6335" w:rsidRDefault="00153E45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[VOL+ </w:t>
      </w:r>
      <w:r>
        <w:rPr>
          <w:rFonts w:ascii="Times New Roman" w:hAnsi="Times New Roman"/>
          <w:b/>
          <w:noProof/>
          <w:sz w:val="18"/>
        </w:rPr>
        <w:drawing>
          <wp:inline distT="0" distB="0" distL="0" distR="0" wp14:anchorId="68165B8D" wp14:editId="3CC324E3">
            <wp:extent cx="122554" cy="825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2554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18"/>
        </w:rPr>
        <w:t xml:space="preserve">]: </w:t>
      </w:r>
      <w:r>
        <w:rPr>
          <w:rFonts w:ascii="Times New Roman" w:hAnsi="Times New Roman"/>
          <w:sz w:val="18"/>
        </w:rPr>
        <w:t>Длительное нажатие кнопки - увеличение</w:t>
      </w:r>
      <w:r>
        <w:rPr>
          <w:rFonts w:ascii="Times New Roman" w:hAnsi="Times New Roman"/>
          <w:sz w:val="18"/>
        </w:rPr>
        <w:t xml:space="preserve"> громкости и короткое нажатие кнопки - воспроизведение следующей записи при использовании TF-карты, U-диска или Bluetooth.</w:t>
      </w:r>
    </w:p>
    <w:p w14:paraId="36B972FA" w14:textId="77777777" w:rsidR="008C6335" w:rsidRDefault="00153E45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[SINGLE CYCLE </w:t>
      </w:r>
      <w:r>
        <w:rPr>
          <w:rFonts w:ascii="Times New Roman" w:hAnsi="Times New Roman"/>
          <w:color w:val="222222"/>
          <w:sz w:val="18"/>
          <w:highlight w:val="white"/>
        </w:rPr>
        <w:t xml:space="preserve">►ll </w:t>
      </w:r>
      <w:r>
        <w:rPr>
          <w:rFonts w:ascii="Times New Roman" w:hAnsi="Times New Roman"/>
          <w:b/>
          <w:sz w:val="18"/>
        </w:rPr>
        <w:t xml:space="preserve">]: A. </w:t>
      </w:r>
      <w:r>
        <w:rPr>
          <w:rFonts w:ascii="Times New Roman" w:hAnsi="Times New Roman"/>
          <w:sz w:val="18"/>
        </w:rPr>
        <w:t>Короткое нажатие кнопки – воспроизведение музыки, короткое  нажатие еще раз - для остановки при использовании</w:t>
      </w:r>
      <w:r>
        <w:rPr>
          <w:rFonts w:ascii="Times New Roman" w:hAnsi="Times New Roman"/>
          <w:sz w:val="18"/>
        </w:rPr>
        <w:t xml:space="preserve"> TF-карты, U-диска или Bluetooth</w:t>
      </w:r>
    </w:p>
    <w:p w14:paraId="037CBEEF" w14:textId="77777777" w:rsidR="008C6335" w:rsidRDefault="00153E45">
      <w:pPr>
        <w:spacing w:line="240" w:lineRule="auto"/>
        <w:jc w:val="lef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B .</w:t>
      </w:r>
      <w:r>
        <w:t xml:space="preserve"> </w:t>
      </w:r>
      <w:r>
        <w:rPr>
          <w:rFonts w:ascii="Times New Roman" w:hAnsi="Times New Roman"/>
          <w:sz w:val="18"/>
        </w:rPr>
        <w:t>Длительное нажатие кнопки со вспышкой позволяет музыке перейти в одноцикловый музыкальный режим, длительное нажатие снова с включенным светом позволяет выйти из этого режима.</w:t>
      </w:r>
    </w:p>
    <w:p w14:paraId="63B58FB1" w14:textId="77777777" w:rsidR="008C6335" w:rsidRDefault="00153E4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Примечания:</w:t>
      </w:r>
    </w:p>
    <w:p w14:paraId="47567455" w14:textId="77777777" w:rsidR="008C6335" w:rsidRDefault="00153E45">
      <w:pPr>
        <w:spacing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Замените или зарядите аккумулято</w:t>
      </w:r>
      <w:r>
        <w:rPr>
          <w:rFonts w:ascii="Times New Roman" w:hAnsi="Times New Roman"/>
          <w:b/>
          <w:sz w:val="18"/>
        </w:rPr>
        <w:t>р, когда свет становится тусклым или голос становится более низким во время использования. Не кричите в непосредственной близости к   ушам других людей. Громкоговоритель не защищен от воды.</w:t>
      </w:r>
    </w:p>
    <w:p w14:paraId="5AB9C475" w14:textId="77777777" w:rsidR="008C6335" w:rsidRDefault="00153E45">
      <w:pPr>
        <w:spacing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6AEB30" wp14:editId="11CD584C">
            <wp:simplePos x="0" y="0"/>
            <wp:positionH relativeFrom="column">
              <wp:posOffset>-9524</wp:posOffset>
            </wp:positionH>
            <wp:positionV relativeFrom="page">
              <wp:posOffset>5648324</wp:posOffset>
            </wp:positionV>
            <wp:extent cx="1440000" cy="1440000"/>
            <wp:effectExtent l="0" t="0" r="0" b="0"/>
            <wp:wrapSquare wrapText="bothSides" distL="114300" distR="1143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6335">
      <w:pgSz w:w="16838" w:h="11906" w:orient="landscape"/>
      <w:pgMar w:top="340" w:right="454" w:bottom="227" w:left="45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35"/>
    <w:rsid w:val="00153E45"/>
    <w:rsid w:val="008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23DC"/>
  <w15:docId w15:val="{0CAD70F0-4C6F-440E-864E-C374FFEF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Calibri" w:hAnsi="Calibri"/>
      <w:sz w:val="21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jc w:val="center"/>
    </w:pPr>
    <w:rPr>
      <w:sz w:val="18"/>
    </w:rPr>
  </w:style>
  <w:style w:type="character" w:customStyle="1" w:styleId="a5">
    <w:name w:val="Верхний колонтитул Знак"/>
    <w:basedOn w:val="1"/>
    <w:link w:val="a4"/>
    <w:rPr>
      <w:rFonts w:ascii="Calibri" w:hAnsi="Calibr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ind w:firstLine="420"/>
    </w:pPr>
  </w:style>
  <w:style w:type="character" w:customStyle="1" w:styleId="17">
    <w:name w:val="Абзац списка1"/>
    <w:basedOn w:val="1"/>
    <w:link w:val="16"/>
    <w:rPr>
      <w:rFonts w:ascii="Calibri" w:hAnsi="Calibri"/>
      <w:sz w:val="21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dis1</dc:creator>
  <cp:lastModifiedBy>17</cp:lastModifiedBy>
  <cp:revision>2</cp:revision>
  <dcterms:created xsi:type="dcterms:W3CDTF">2023-09-25T10:54:00Z</dcterms:created>
  <dcterms:modified xsi:type="dcterms:W3CDTF">2023-09-25T10:54:00Z</dcterms:modified>
</cp:coreProperties>
</file>